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0985D" w14:textId="77777777" w:rsidR="00924515" w:rsidRPr="00924515" w:rsidRDefault="00924515" w:rsidP="00924515">
      <w:pPr>
        <w:jc w:val="center"/>
        <w:rPr>
          <w:b/>
          <w:lang w:val="cs-CZ"/>
        </w:rPr>
      </w:pPr>
      <w:r w:rsidRPr="00924515">
        <w:rPr>
          <w:b/>
          <w:lang w:val="cs-CZ"/>
        </w:rPr>
        <w:t>OPAQUER</w:t>
      </w:r>
      <w:r w:rsidRPr="00924515">
        <w:rPr>
          <w:b/>
          <w:vertAlign w:val="superscript"/>
          <w:lang w:val="cs-CZ"/>
        </w:rPr>
        <w:t>*</w:t>
      </w:r>
    </w:p>
    <w:p w14:paraId="4F821734" w14:textId="77777777" w:rsidR="00924515" w:rsidRPr="00924515" w:rsidRDefault="00924515" w:rsidP="00924515">
      <w:pPr>
        <w:jc w:val="center"/>
        <w:rPr>
          <w:b/>
          <w:sz w:val="20"/>
          <w:szCs w:val="20"/>
          <w:lang w:val="cs-CZ"/>
        </w:rPr>
      </w:pPr>
      <w:r w:rsidRPr="00924515">
        <w:rPr>
          <w:b/>
          <w:sz w:val="20"/>
          <w:szCs w:val="20"/>
          <w:lang w:val="cs-CZ"/>
        </w:rPr>
        <w:t>Pryskyřičný opáker na kov</w:t>
      </w:r>
    </w:p>
    <w:p w14:paraId="4CC103A0" w14:textId="77777777" w:rsidR="00924515" w:rsidRPr="00924515" w:rsidRDefault="00924515" w:rsidP="00924515">
      <w:pPr>
        <w:jc w:val="center"/>
        <w:rPr>
          <w:sz w:val="20"/>
          <w:szCs w:val="20"/>
          <w:lang w:val="cs-CZ"/>
        </w:rPr>
      </w:pPr>
    </w:p>
    <w:p w14:paraId="23B4F3E2" w14:textId="77777777" w:rsidR="00924515" w:rsidRPr="00924515" w:rsidRDefault="00924515" w:rsidP="00924515">
      <w:pPr>
        <w:jc w:val="center"/>
        <w:rPr>
          <w:b/>
          <w:sz w:val="20"/>
          <w:szCs w:val="20"/>
          <w:lang w:val="cs-CZ"/>
        </w:rPr>
      </w:pPr>
      <w:r w:rsidRPr="00924515">
        <w:rPr>
          <w:b/>
          <w:sz w:val="20"/>
          <w:szCs w:val="20"/>
          <w:lang w:val="cs-CZ"/>
        </w:rPr>
        <w:t>VŠEOOBECNÉ INFORMACE</w:t>
      </w:r>
    </w:p>
    <w:p w14:paraId="6FFCE803" w14:textId="77777777" w:rsidR="00924515" w:rsidRPr="00924515" w:rsidRDefault="00924515" w:rsidP="00924515">
      <w:pPr>
        <w:jc w:val="both"/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 xml:space="preserve">Bisco </w:t>
      </w:r>
      <w:r w:rsidRPr="00924515">
        <w:rPr>
          <w:b/>
          <w:sz w:val="20"/>
          <w:szCs w:val="20"/>
          <w:lang w:val="cs-CZ"/>
        </w:rPr>
        <w:t>OPAQUER</w:t>
      </w:r>
      <w:r w:rsidRPr="00924515">
        <w:rPr>
          <w:sz w:val="20"/>
          <w:szCs w:val="20"/>
          <w:lang w:val="cs-CZ"/>
        </w:rPr>
        <w:t xml:space="preserve"> je speciálně vytvořený, opákní přípravek na pryskyřičné bázi, určený k zakrytí tmavých odstínů kovových (náhradních, polodrahokovových a drahokovových) konstrukcí dentálních náhrad. Zatímco zamaskování kovu je nutné pro uspokojivou estetiku, není jednoduché dokázat zakrýt tmavý kovový odstín a přitom výrazně neovlivnit následný odstín použitého fazetovacího materiálu (kompozit či porcelán). Toto vyžaduje přesný poměr sytosti, odstínu a barviva. OPAQUER úspěšně této rovnováhy dosáhl. </w:t>
      </w:r>
    </w:p>
    <w:p w14:paraId="545D9CCC" w14:textId="77777777" w:rsidR="00924515" w:rsidRPr="00924515" w:rsidRDefault="00924515" w:rsidP="00924515">
      <w:pPr>
        <w:spacing w:line="120" w:lineRule="auto"/>
        <w:jc w:val="both"/>
        <w:rPr>
          <w:sz w:val="20"/>
          <w:szCs w:val="20"/>
          <w:lang w:val="cs-CZ"/>
        </w:rPr>
      </w:pPr>
    </w:p>
    <w:p w14:paraId="2655128E" w14:textId="77777777" w:rsidR="00924515" w:rsidRPr="00924515" w:rsidRDefault="00924515" w:rsidP="00924515">
      <w:pPr>
        <w:jc w:val="both"/>
        <w:rPr>
          <w:sz w:val="20"/>
          <w:szCs w:val="20"/>
          <w:lang w:val="cs-CZ"/>
        </w:rPr>
      </w:pPr>
      <w:r w:rsidRPr="00924515">
        <w:rPr>
          <w:b/>
          <w:sz w:val="20"/>
          <w:szCs w:val="20"/>
          <w:lang w:val="cs-CZ"/>
        </w:rPr>
        <w:t>OPAQUER</w:t>
      </w:r>
      <w:r w:rsidRPr="00924515">
        <w:rPr>
          <w:sz w:val="20"/>
          <w:szCs w:val="20"/>
          <w:lang w:val="cs-CZ"/>
        </w:rPr>
        <w:t xml:space="preserve"> je dvousložkový, duálně tuhnoucí opákní přípravek. Správný přesný odstín získáte smícháním stejného množství báze a katalyzátoru. Pro zlepšení aplikace a zamezení borcení materiálu, lze smíchaný opáker zpolymerovat světlem bez vlivu na kompletní chemické tuhnutí.</w:t>
      </w:r>
    </w:p>
    <w:p w14:paraId="28B5A043" w14:textId="77777777" w:rsidR="00924515" w:rsidRDefault="00924515" w:rsidP="00924515">
      <w:pPr>
        <w:rPr>
          <w:sz w:val="20"/>
          <w:szCs w:val="20"/>
          <w:lang w:val="cs-CZ"/>
        </w:rPr>
      </w:pPr>
    </w:p>
    <w:p w14:paraId="28A94228" w14:textId="5A43FEFB" w:rsidR="00192E5E" w:rsidRPr="00192E5E" w:rsidRDefault="00192E5E" w:rsidP="00924515">
      <w:pPr>
        <w:rPr>
          <w:b/>
          <w:sz w:val="20"/>
          <w:szCs w:val="20"/>
          <w:lang w:val="cs-CZ"/>
        </w:rPr>
      </w:pPr>
      <w:r w:rsidRPr="00192E5E">
        <w:rPr>
          <w:b/>
          <w:sz w:val="20"/>
          <w:szCs w:val="20"/>
          <w:lang w:val="cs-CZ"/>
        </w:rPr>
        <w:t>INDIKACE:</w:t>
      </w:r>
    </w:p>
    <w:p w14:paraId="0F31A104" w14:textId="202C61DC" w:rsidR="00192E5E" w:rsidRPr="00924515" w:rsidRDefault="00192E5E" w:rsidP="00192E5E">
      <w:pPr>
        <w:numPr>
          <w:ilvl w:val="0"/>
          <w:numId w:val="2"/>
        </w:numPr>
        <w:rPr>
          <w:rStyle w:val="Siln"/>
          <w:b w:val="0"/>
          <w:sz w:val="20"/>
          <w:szCs w:val="20"/>
          <w:lang w:val="cs-CZ"/>
        </w:rPr>
      </w:pPr>
      <w:proofErr w:type="spellStart"/>
      <w:r>
        <w:rPr>
          <w:rStyle w:val="Siln"/>
          <w:b w:val="0"/>
          <w:sz w:val="20"/>
          <w:szCs w:val="20"/>
          <w:lang w:val="cs-CZ"/>
        </w:rPr>
        <w:t>Opáker</w:t>
      </w:r>
      <w:proofErr w:type="spellEnd"/>
      <w:r>
        <w:rPr>
          <w:rStyle w:val="Siln"/>
          <w:b w:val="0"/>
          <w:sz w:val="20"/>
          <w:szCs w:val="20"/>
          <w:lang w:val="cs-CZ"/>
        </w:rPr>
        <w:t xml:space="preserve"> na kov</w:t>
      </w:r>
      <w:r w:rsidRPr="00924515">
        <w:rPr>
          <w:rStyle w:val="Siln"/>
          <w:b w:val="0"/>
          <w:sz w:val="20"/>
          <w:szCs w:val="20"/>
          <w:lang w:val="cs-CZ"/>
        </w:rPr>
        <w:t>.</w:t>
      </w:r>
    </w:p>
    <w:p w14:paraId="005BBBE5" w14:textId="77777777" w:rsidR="00192E5E" w:rsidRPr="00924515" w:rsidRDefault="00192E5E" w:rsidP="00924515">
      <w:pPr>
        <w:rPr>
          <w:sz w:val="20"/>
          <w:szCs w:val="20"/>
          <w:lang w:val="cs-CZ"/>
        </w:rPr>
      </w:pPr>
    </w:p>
    <w:p w14:paraId="5AD1F98A" w14:textId="77777777" w:rsidR="00924515" w:rsidRDefault="00924515" w:rsidP="00924515">
      <w:pPr>
        <w:jc w:val="both"/>
        <w:rPr>
          <w:b/>
          <w:sz w:val="20"/>
          <w:szCs w:val="20"/>
          <w:lang w:val="cs-CZ"/>
        </w:rPr>
      </w:pPr>
      <w:r w:rsidRPr="00924515">
        <w:rPr>
          <w:b/>
          <w:sz w:val="20"/>
          <w:szCs w:val="20"/>
          <w:lang w:val="cs-CZ"/>
        </w:rPr>
        <w:t>Varování:</w:t>
      </w:r>
    </w:p>
    <w:p w14:paraId="0B130E85" w14:textId="77777777" w:rsidR="00924515" w:rsidRPr="00982661" w:rsidRDefault="00924515" w:rsidP="00924515">
      <w:pPr>
        <w:numPr>
          <w:ilvl w:val="0"/>
          <w:numId w:val="2"/>
        </w:numPr>
        <w:jc w:val="both"/>
        <w:rPr>
          <w:rStyle w:val="Siln"/>
          <w:b w:val="0"/>
          <w:bCs w:val="0"/>
          <w:sz w:val="20"/>
          <w:szCs w:val="20"/>
          <w:lang w:val="cs-CZ"/>
        </w:rPr>
      </w:pPr>
      <w:r w:rsidRPr="00982661">
        <w:rPr>
          <w:rStyle w:val="Siln"/>
          <w:b w:val="0"/>
          <w:sz w:val="20"/>
          <w:szCs w:val="20"/>
          <w:lang w:val="cs-CZ"/>
        </w:rPr>
        <w:t xml:space="preserve">V případě zasažení zraku je vypláchněte velkým množstvím vody a ihned vyhledejte lékařské ošetření. V případě </w:t>
      </w:r>
      <w:bookmarkStart w:id="0" w:name="_GoBack"/>
      <w:bookmarkEnd w:id="0"/>
      <w:r w:rsidRPr="00982661">
        <w:rPr>
          <w:rStyle w:val="Siln"/>
          <w:b w:val="0"/>
          <w:sz w:val="20"/>
          <w:szCs w:val="20"/>
          <w:lang w:val="cs-CZ"/>
        </w:rPr>
        <w:t>kontaktu s jinými tkáněmi je ihned opláchněte velkým množstvím vody.</w:t>
      </w:r>
    </w:p>
    <w:p w14:paraId="3C211AAD" w14:textId="77777777" w:rsidR="00924515" w:rsidRPr="00924515" w:rsidRDefault="00924515" w:rsidP="00924515">
      <w:pPr>
        <w:rPr>
          <w:rStyle w:val="Siln"/>
          <w:sz w:val="20"/>
          <w:szCs w:val="20"/>
          <w:lang w:val="cs-CZ"/>
        </w:rPr>
      </w:pPr>
    </w:p>
    <w:p w14:paraId="5D0935FD" w14:textId="77777777" w:rsidR="00924515" w:rsidRPr="00924515" w:rsidRDefault="00924515" w:rsidP="00924515">
      <w:pPr>
        <w:rPr>
          <w:rStyle w:val="Siln"/>
          <w:sz w:val="20"/>
          <w:szCs w:val="20"/>
          <w:lang w:val="cs-CZ"/>
        </w:rPr>
      </w:pPr>
      <w:r w:rsidRPr="00924515">
        <w:rPr>
          <w:rStyle w:val="Siln"/>
          <w:sz w:val="20"/>
          <w:szCs w:val="20"/>
          <w:lang w:val="cs-CZ"/>
        </w:rPr>
        <w:t>Upozornění:</w:t>
      </w:r>
    </w:p>
    <w:p w14:paraId="45690E44" w14:textId="77777777" w:rsidR="00924515" w:rsidRPr="00924515" w:rsidRDefault="00924515" w:rsidP="00924515">
      <w:pPr>
        <w:numPr>
          <w:ilvl w:val="0"/>
          <w:numId w:val="2"/>
        </w:numPr>
        <w:rPr>
          <w:rStyle w:val="Siln"/>
          <w:b w:val="0"/>
          <w:sz w:val="20"/>
          <w:szCs w:val="20"/>
          <w:lang w:val="cs-CZ"/>
        </w:rPr>
      </w:pPr>
      <w:r w:rsidRPr="00924515">
        <w:rPr>
          <w:rStyle w:val="Siln"/>
          <w:b w:val="0"/>
          <w:sz w:val="20"/>
          <w:szCs w:val="20"/>
          <w:lang w:val="cs-CZ"/>
        </w:rPr>
        <w:t>Kros-kontaminace: Výrobek obsahuje prvky, které jsou určeny pro jednorázové použití. Použité nebo kontaminované komponenty zlikvidujte. Nečistěte, desinfikujte nebo opět používejte.</w:t>
      </w:r>
    </w:p>
    <w:p w14:paraId="6A551AFF" w14:textId="77777777" w:rsidR="00924515" w:rsidRPr="00924515" w:rsidRDefault="00924515" w:rsidP="00924515">
      <w:pPr>
        <w:rPr>
          <w:rStyle w:val="Siln"/>
          <w:b w:val="0"/>
          <w:sz w:val="20"/>
          <w:szCs w:val="20"/>
          <w:lang w:val="cs-CZ"/>
        </w:rPr>
      </w:pPr>
    </w:p>
    <w:p w14:paraId="5DF98FBD" w14:textId="77777777" w:rsidR="00924515" w:rsidRPr="00924515" w:rsidRDefault="00924515" w:rsidP="00924515">
      <w:pPr>
        <w:rPr>
          <w:rStyle w:val="Siln"/>
          <w:sz w:val="20"/>
          <w:szCs w:val="20"/>
          <w:lang w:val="cs-CZ"/>
        </w:rPr>
      </w:pPr>
      <w:r w:rsidRPr="00924515">
        <w:rPr>
          <w:rStyle w:val="Siln"/>
          <w:sz w:val="20"/>
          <w:szCs w:val="20"/>
          <w:lang w:val="cs-CZ"/>
        </w:rPr>
        <w:t>Opatření:</w:t>
      </w:r>
    </w:p>
    <w:p w14:paraId="4A0C1D1A" w14:textId="77777777" w:rsidR="00924515" w:rsidRPr="00924515" w:rsidRDefault="00924515" w:rsidP="00924515">
      <w:pPr>
        <w:numPr>
          <w:ilvl w:val="0"/>
          <w:numId w:val="2"/>
        </w:numPr>
        <w:rPr>
          <w:rStyle w:val="Siln"/>
          <w:b w:val="0"/>
          <w:sz w:val="20"/>
          <w:szCs w:val="20"/>
          <w:lang w:val="cs-CZ"/>
        </w:rPr>
      </w:pPr>
      <w:r w:rsidRPr="00924515">
        <w:rPr>
          <w:rStyle w:val="Siln"/>
          <w:sz w:val="20"/>
          <w:szCs w:val="20"/>
          <w:lang w:val="cs-CZ"/>
        </w:rPr>
        <w:t>OPAQUER</w:t>
      </w:r>
      <w:r w:rsidRPr="00924515">
        <w:rPr>
          <w:rStyle w:val="Siln"/>
          <w:b w:val="0"/>
          <w:sz w:val="20"/>
          <w:szCs w:val="20"/>
          <w:lang w:val="cs-CZ"/>
        </w:rPr>
        <w:t xml:space="preserve"> je duálně tuhnoucí materiál. Produkt použijte ihned, jakmile je aplikován nebo jej chraňte před okolním světlem.</w:t>
      </w:r>
    </w:p>
    <w:p w14:paraId="4DC5474F" w14:textId="77777777" w:rsidR="00924515" w:rsidRPr="00924515" w:rsidRDefault="00924515" w:rsidP="00924515">
      <w:pPr>
        <w:numPr>
          <w:ilvl w:val="0"/>
          <w:numId w:val="2"/>
        </w:numPr>
        <w:rPr>
          <w:rStyle w:val="Siln"/>
          <w:b w:val="0"/>
          <w:sz w:val="20"/>
          <w:szCs w:val="20"/>
          <w:lang w:val="cs-CZ"/>
        </w:rPr>
      </w:pPr>
      <w:r w:rsidRPr="00924515">
        <w:rPr>
          <w:rStyle w:val="Siln"/>
          <w:b w:val="0"/>
          <w:sz w:val="20"/>
          <w:szCs w:val="20"/>
          <w:lang w:val="cs-CZ"/>
        </w:rPr>
        <w:t>Je třeba zabránit kontaminaci slinami, krví nebo vodou.</w:t>
      </w:r>
    </w:p>
    <w:p w14:paraId="244D8BE0" w14:textId="77777777" w:rsidR="00924515" w:rsidRPr="00924515" w:rsidRDefault="00924515" w:rsidP="00924515">
      <w:pPr>
        <w:numPr>
          <w:ilvl w:val="0"/>
          <w:numId w:val="2"/>
        </w:numPr>
        <w:rPr>
          <w:bCs/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Zabraňte kontaktu s pokožkou, nezpolymerovaná pryskyřice může způsobit podráždění kůže. V případě zasažení opláchněte kůži vodou a mýdlem.</w:t>
      </w:r>
    </w:p>
    <w:p w14:paraId="4DFBD29C" w14:textId="77777777" w:rsidR="00924515" w:rsidRPr="00924515" w:rsidRDefault="00924515" w:rsidP="00924515">
      <w:pPr>
        <w:numPr>
          <w:ilvl w:val="0"/>
          <w:numId w:val="2"/>
        </w:numPr>
        <w:rPr>
          <w:rStyle w:val="Siln"/>
          <w:b w:val="0"/>
          <w:sz w:val="20"/>
          <w:szCs w:val="20"/>
          <w:lang w:val="cs-CZ"/>
        </w:rPr>
      </w:pPr>
      <w:r w:rsidRPr="00924515">
        <w:rPr>
          <w:rStyle w:val="Siln"/>
          <w:b w:val="0"/>
          <w:sz w:val="20"/>
          <w:szCs w:val="20"/>
          <w:lang w:val="cs-CZ"/>
        </w:rPr>
        <w:t>Zkontrolujte jednotlivé komponenty, u nichž se může lišit exspirace.</w:t>
      </w:r>
    </w:p>
    <w:p w14:paraId="50CB9A64" w14:textId="77777777" w:rsidR="00924515" w:rsidRPr="00924515" w:rsidRDefault="00924515" w:rsidP="00924515">
      <w:pPr>
        <w:numPr>
          <w:ilvl w:val="0"/>
          <w:numId w:val="2"/>
        </w:numPr>
        <w:rPr>
          <w:rStyle w:val="Siln"/>
          <w:b w:val="0"/>
          <w:bCs w:val="0"/>
          <w:sz w:val="20"/>
          <w:szCs w:val="20"/>
          <w:lang w:val="cs-CZ"/>
        </w:rPr>
      </w:pPr>
      <w:r w:rsidRPr="00924515">
        <w:rPr>
          <w:rStyle w:val="Siln"/>
          <w:b w:val="0"/>
          <w:sz w:val="20"/>
          <w:szCs w:val="20"/>
          <w:lang w:val="cs-CZ"/>
        </w:rPr>
        <w:t>Bezpečnostní list je zasílán na vyžádání.</w:t>
      </w:r>
    </w:p>
    <w:p w14:paraId="2DEEC180" w14:textId="77777777" w:rsidR="00924515" w:rsidRPr="00924515" w:rsidRDefault="00924515" w:rsidP="00924515">
      <w:pPr>
        <w:numPr>
          <w:ilvl w:val="0"/>
          <w:numId w:val="2"/>
        </w:numPr>
        <w:rPr>
          <w:sz w:val="20"/>
          <w:szCs w:val="20"/>
          <w:lang w:val="cs-CZ"/>
        </w:rPr>
      </w:pPr>
      <w:r w:rsidRPr="00924515">
        <w:rPr>
          <w:rStyle w:val="Siln"/>
          <w:b w:val="0"/>
          <w:color w:val="000000"/>
          <w:sz w:val="20"/>
          <w:szCs w:val="20"/>
          <w:lang w:val="cs-CZ"/>
        </w:rPr>
        <w:t xml:space="preserve">Bezpečnostní listy jsou k dispozici na </w:t>
      </w:r>
      <w:hyperlink r:id="rId7" w:history="1">
        <w:r w:rsidRPr="00924515">
          <w:rPr>
            <w:rStyle w:val="Hypertextovodkaz"/>
            <w:color w:val="000000"/>
            <w:sz w:val="20"/>
            <w:szCs w:val="20"/>
            <w:lang w:val="cs-CZ"/>
          </w:rPr>
          <w:t>www.bisco.com</w:t>
        </w:r>
      </w:hyperlink>
    </w:p>
    <w:p w14:paraId="3B8216CE" w14:textId="77777777" w:rsidR="00924515" w:rsidRPr="00924515" w:rsidRDefault="00924515" w:rsidP="00924515">
      <w:pPr>
        <w:rPr>
          <w:sz w:val="20"/>
          <w:szCs w:val="20"/>
          <w:lang w:val="cs-CZ"/>
        </w:rPr>
      </w:pPr>
    </w:p>
    <w:p w14:paraId="08B1A55F" w14:textId="77777777" w:rsidR="00924515" w:rsidRPr="00924515" w:rsidRDefault="00924515" w:rsidP="00924515">
      <w:pPr>
        <w:jc w:val="center"/>
        <w:rPr>
          <w:b/>
          <w:sz w:val="20"/>
          <w:szCs w:val="20"/>
          <w:lang w:val="cs-CZ"/>
        </w:rPr>
      </w:pPr>
      <w:r w:rsidRPr="00924515">
        <w:rPr>
          <w:b/>
          <w:sz w:val="20"/>
          <w:szCs w:val="20"/>
          <w:lang w:val="cs-CZ"/>
        </w:rPr>
        <w:t>TECHNICKÉ INFORMACE</w:t>
      </w:r>
    </w:p>
    <w:p w14:paraId="2221DA65" w14:textId="77777777" w:rsidR="00924515" w:rsidRPr="00924515" w:rsidRDefault="00924515" w:rsidP="00924515">
      <w:pPr>
        <w:rPr>
          <w:sz w:val="10"/>
          <w:szCs w:val="10"/>
          <w:lang w:val="cs-CZ"/>
        </w:rPr>
      </w:pPr>
    </w:p>
    <w:p w14:paraId="07C426F7" w14:textId="77777777" w:rsidR="00924515" w:rsidRPr="00924515" w:rsidRDefault="00924515" w:rsidP="00924515">
      <w:p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Pracovní čas při pokojové teplotě (20 - 25</w:t>
      </w:r>
      <w:r w:rsidRPr="00924515">
        <w:rPr>
          <w:sz w:val="20"/>
          <w:szCs w:val="20"/>
          <w:vertAlign w:val="superscript"/>
          <w:lang w:val="cs-CZ"/>
        </w:rPr>
        <w:t>o</w:t>
      </w:r>
      <w:r w:rsidRPr="00924515">
        <w:rPr>
          <w:sz w:val="20"/>
          <w:szCs w:val="20"/>
          <w:lang w:val="cs-CZ"/>
        </w:rPr>
        <w:t>C):</w:t>
      </w:r>
      <w:r w:rsidRPr="00924515">
        <w:rPr>
          <w:sz w:val="20"/>
          <w:szCs w:val="20"/>
          <w:lang w:val="cs-CZ"/>
        </w:rPr>
        <w:tab/>
        <w:t>minimálně 30 vteřin</w:t>
      </w:r>
    </w:p>
    <w:p w14:paraId="0B179625" w14:textId="77777777" w:rsidR="00924515" w:rsidRPr="00924515" w:rsidRDefault="00924515" w:rsidP="00924515">
      <w:p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Čas tuhnutí při pokojové teplotě (20 - 25</w:t>
      </w:r>
      <w:r w:rsidRPr="00924515">
        <w:rPr>
          <w:sz w:val="20"/>
          <w:szCs w:val="20"/>
          <w:vertAlign w:val="superscript"/>
          <w:lang w:val="cs-CZ"/>
        </w:rPr>
        <w:t>o</w:t>
      </w:r>
      <w:r w:rsidRPr="00924515">
        <w:rPr>
          <w:sz w:val="20"/>
          <w:szCs w:val="20"/>
          <w:lang w:val="cs-CZ"/>
        </w:rPr>
        <w:t>C):</w:t>
      </w:r>
      <w:r w:rsidRPr="00924515">
        <w:rPr>
          <w:sz w:val="20"/>
          <w:szCs w:val="20"/>
          <w:lang w:val="cs-CZ"/>
        </w:rPr>
        <w:tab/>
        <w:t>maximálně 2 min 45 vteřin</w:t>
      </w:r>
    </w:p>
    <w:p w14:paraId="22E7B6B3" w14:textId="77777777" w:rsidR="00924515" w:rsidRPr="00924515" w:rsidRDefault="00924515" w:rsidP="00924515">
      <w:pPr>
        <w:spacing w:line="120" w:lineRule="auto"/>
        <w:rPr>
          <w:sz w:val="20"/>
          <w:szCs w:val="20"/>
          <w:lang w:val="cs-CZ"/>
        </w:rPr>
      </w:pPr>
    </w:p>
    <w:p w14:paraId="2E58BFC7" w14:textId="77777777" w:rsidR="00924515" w:rsidRPr="00924515" w:rsidRDefault="00924515" w:rsidP="00924515">
      <w:p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 xml:space="preserve">Pracovní čas i čas tuhnutí se může lišit v závislosti na skladovacích podmínkách, teplotě, vlhkosti atd. </w:t>
      </w:r>
    </w:p>
    <w:p w14:paraId="1DC20B77" w14:textId="77777777" w:rsidR="00924515" w:rsidRPr="00924515" w:rsidRDefault="00924515" w:rsidP="00924515">
      <w:pPr>
        <w:rPr>
          <w:sz w:val="20"/>
          <w:szCs w:val="20"/>
          <w:lang w:val="cs-CZ"/>
        </w:rPr>
      </w:pPr>
    </w:p>
    <w:p w14:paraId="383E835C" w14:textId="77777777" w:rsidR="00924515" w:rsidRPr="00924515" w:rsidRDefault="00924515" w:rsidP="00924515">
      <w:pPr>
        <w:jc w:val="center"/>
        <w:rPr>
          <w:b/>
          <w:sz w:val="20"/>
          <w:szCs w:val="20"/>
          <w:lang w:val="cs-CZ"/>
        </w:rPr>
      </w:pPr>
      <w:r w:rsidRPr="00924515">
        <w:rPr>
          <w:b/>
          <w:sz w:val="20"/>
          <w:szCs w:val="20"/>
          <w:lang w:val="cs-CZ"/>
        </w:rPr>
        <w:t>NÁVOD K POUŽITÍ</w:t>
      </w:r>
    </w:p>
    <w:p w14:paraId="514243ED" w14:textId="77777777" w:rsidR="00924515" w:rsidRPr="00924515" w:rsidRDefault="00924515" w:rsidP="00924515">
      <w:p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Oprava kovokeramických náhrad:</w:t>
      </w:r>
    </w:p>
    <w:p w14:paraId="7634BD53" w14:textId="77777777" w:rsidR="00924515" w:rsidRPr="00924515" w:rsidRDefault="00924515" w:rsidP="00924515">
      <w:pPr>
        <w:numPr>
          <w:ilvl w:val="0"/>
          <w:numId w:val="1"/>
        </w:num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Izolujte ošetřovanou oblast.</w:t>
      </w:r>
    </w:p>
    <w:p w14:paraId="60501E60" w14:textId="77777777" w:rsidR="00924515" w:rsidRPr="00924515" w:rsidRDefault="00924515" w:rsidP="00924515">
      <w:pPr>
        <w:numPr>
          <w:ilvl w:val="0"/>
          <w:numId w:val="1"/>
        </w:num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Odstraňte glazuru a zkoste (45</w:t>
      </w:r>
      <w:r w:rsidRPr="00924515">
        <w:rPr>
          <w:sz w:val="20"/>
          <w:szCs w:val="20"/>
          <w:vertAlign w:val="superscript"/>
          <w:lang w:val="cs-CZ"/>
        </w:rPr>
        <w:t>o</w:t>
      </w:r>
      <w:r w:rsidRPr="00924515">
        <w:rPr>
          <w:sz w:val="20"/>
          <w:szCs w:val="20"/>
          <w:lang w:val="cs-CZ"/>
        </w:rPr>
        <w:t>) keramiku kolem ošetřované oblasti.</w:t>
      </w:r>
    </w:p>
    <w:p w14:paraId="7CAA2136" w14:textId="77777777" w:rsidR="00924515" w:rsidRPr="00924515" w:rsidRDefault="00924515" w:rsidP="00924515">
      <w:pPr>
        <w:numPr>
          <w:ilvl w:val="0"/>
          <w:numId w:val="1"/>
        </w:num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Na exponovanou gingivální tkáň nebo keramiku naneste BARRIER GEL, abyste zabránili nechtěnému naleptání.</w:t>
      </w:r>
    </w:p>
    <w:p w14:paraId="25C91ABE" w14:textId="77777777" w:rsidR="00924515" w:rsidRPr="00924515" w:rsidRDefault="00924515" w:rsidP="00924515">
      <w:pPr>
        <w:numPr>
          <w:ilvl w:val="0"/>
          <w:numId w:val="1"/>
        </w:numPr>
        <w:rPr>
          <w:rStyle w:val="Siln"/>
          <w:b w:val="0"/>
          <w:bCs w:val="0"/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 xml:space="preserve">Odvíčkujte PORCELAIN ETCHANT, řádně připevněte aplikační kanylu a ověřte si tekutost leptadla. </w:t>
      </w:r>
      <w:r w:rsidRPr="00924515">
        <w:rPr>
          <w:rStyle w:val="Siln"/>
          <w:b w:val="0"/>
          <w:sz w:val="20"/>
          <w:szCs w:val="20"/>
          <w:lang w:val="cs-CZ"/>
        </w:rPr>
        <w:t>Aplikujte PORCELAIN ETCHANT  (9.5% HF) na suchý porcelánový povrch po dobu 90 vteřin. Sledujte leptání v průběhu celé procedury. Odsajte PORCELAIN ETCHANT. Opláchněte hojným množstvím vody a vysušte vzduchem. Naleptaný povrch má mít mrazivý mdlý vzhled (jestliže porcelán má bílý/křídový vzhled, otřete vlhkým mikro kartáčkem, abyste odstranili krystaly soli a nečistoty vzniklé leptáním, opláchněte a vysušte).</w:t>
      </w:r>
    </w:p>
    <w:p w14:paraId="2F13A3E5" w14:textId="77777777" w:rsidR="00924515" w:rsidRPr="00924515" w:rsidRDefault="00924515" w:rsidP="00924515">
      <w:pPr>
        <w:ind w:left="720"/>
        <w:rPr>
          <w:rStyle w:val="Siln"/>
          <w:b w:val="0"/>
          <w:bCs w:val="0"/>
          <w:sz w:val="20"/>
          <w:szCs w:val="20"/>
          <w:lang w:val="cs-CZ"/>
        </w:rPr>
      </w:pPr>
      <w:r w:rsidRPr="00924515">
        <w:rPr>
          <w:rStyle w:val="Siln"/>
          <w:sz w:val="20"/>
          <w:szCs w:val="20"/>
          <w:lang w:val="cs-CZ"/>
        </w:rPr>
        <w:t>POZNÁMKA:</w:t>
      </w:r>
      <w:r w:rsidRPr="00924515">
        <w:rPr>
          <w:rStyle w:val="Siln"/>
          <w:b w:val="0"/>
          <w:sz w:val="20"/>
          <w:szCs w:val="20"/>
          <w:lang w:val="cs-CZ"/>
        </w:rPr>
        <w:t xml:space="preserve"> Keramiku můžete opískovat nebo abradovat hrubým diamantovým vrtáčkem, alternativa k leptání kyselinou fluorovodíkovou.</w:t>
      </w:r>
    </w:p>
    <w:p w14:paraId="1F835CDD" w14:textId="77777777" w:rsidR="00924515" w:rsidRPr="00924515" w:rsidRDefault="00924515" w:rsidP="00924515">
      <w:pPr>
        <w:numPr>
          <w:ilvl w:val="0"/>
          <w:numId w:val="1"/>
        </w:numPr>
        <w:rPr>
          <w:rStyle w:val="Siln"/>
          <w:b w:val="0"/>
          <w:bCs w:val="0"/>
          <w:sz w:val="20"/>
          <w:szCs w:val="20"/>
          <w:lang w:val="cs-CZ"/>
        </w:rPr>
      </w:pPr>
      <w:r w:rsidRPr="00924515">
        <w:rPr>
          <w:rStyle w:val="Siln"/>
          <w:b w:val="0"/>
          <w:bCs w:val="0"/>
          <w:sz w:val="20"/>
          <w:szCs w:val="20"/>
          <w:lang w:val="cs-CZ"/>
        </w:rPr>
        <w:t>Aplikujte 1 vrstvu PORCELAIN PRIMERu na naleptaný povrch keramiky a nechejte 30 vteřin odstát. Vysušte vzduchem.</w:t>
      </w:r>
    </w:p>
    <w:p w14:paraId="0D8E4781" w14:textId="77777777" w:rsidR="00924515" w:rsidRPr="00924515" w:rsidRDefault="00924515" w:rsidP="00924515">
      <w:pPr>
        <w:numPr>
          <w:ilvl w:val="0"/>
          <w:numId w:val="1"/>
        </w:numPr>
        <w:rPr>
          <w:sz w:val="20"/>
          <w:szCs w:val="20"/>
          <w:lang w:val="cs-CZ"/>
        </w:rPr>
      </w:pPr>
      <w:r w:rsidRPr="00924515">
        <w:rPr>
          <w:rStyle w:val="Siln"/>
          <w:b w:val="0"/>
          <w:sz w:val="20"/>
          <w:szCs w:val="20"/>
          <w:lang w:val="cs-CZ"/>
        </w:rPr>
        <w:t>Aplikujte 1 vrstvu Z-PRIME Plus na exponovaný kov/zirkon/aluminium a vysušte vzduchem 3 - 5 vteřin.</w:t>
      </w:r>
    </w:p>
    <w:p w14:paraId="2659E2B4" w14:textId="77777777" w:rsidR="00924515" w:rsidRPr="00924515" w:rsidRDefault="00924515" w:rsidP="00924515">
      <w:pPr>
        <w:numPr>
          <w:ilvl w:val="0"/>
          <w:numId w:val="1"/>
        </w:num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 xml:space="preserve">Před aplikací protřepejte OPAQUER bázi a katalyzátor. Naneste kapku báze a katalyzátoru na míchací podložku a smíchejte kartáčkem. Aplikujte tenkou vrstvu OPAQUERu pouze na povrch kovu a nechejte ztuhnout nebo polymerujte světlem 5 vteřin. Na povrchu se objeví zoxidovaná vrstvička. Toto je normální jev. </w:t>
      </w:r>
    </w:p>
    <w:p w14:paraId="615AC7C4" w14:textId="77777777" w:rsidR="00924515" w:rsidRPr="00924515" w:rsidRDefault="00924515" w:rsidP="00924515">
      <w:pPr>
        <w:numPr>
          <w:ilvl w:val="0"/>
          <w:numId w:val="1"/>
        </w:num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Na ošetřované místo aplikujte tenkou vrstvu PORCELAIN BONDING RESINu. Rozetřete po celém povrchu a polymerujte.</w:t>
      </w:r>
    </w:p>
    <w:p w14:paraId="72AE82C4" w14:textId="77777777" w:rsidR="00924515" w:rsidRPr="00924515" w:rsidRDefault="00924515" w:rsidP="00924515">
      <w:pPr>
        <w:numPr>
          <w:ilvl w:val="0"/>
          <w:numId w:val="1"/>
        </w:numPr>
        <w:rPr>
          <w:sz w:val="20"/>
          <w:szCs w:val="20"/>
          <w:lang w:val="cs-CZ"/>
        </w:rPr>
      </w:pPr>
      <w:r w:rsidRPr="00924515">
        <w:rPr>
          <w:sz w:val="20"/>
          <w:szCs w:val="20"/>
          <w:lang w:val="cs-CZ"/>
        </w:rPr>
        <w:t>Dokončete opravu s použitím kompozita a vyleštěte.</w:t>
      </w:r>
    </w:p>
    <w:p w14:paraId="2BDB8DDE" w14:textId="77777777" w:rsidR="00924515" w:rsidRPr="00924515" w:rsidRDefault="00924515" w:rsidP="00924515">
      <w:pPr>
        <w:spacing w:line="120" w:lineRule="auto"/>
        <w:rPr>
          <w:sz w:val="20"/>
          <w:szCs w:val="20"/>
          <w:lang w:val="cs-CZ"/>
        </w:rPr>
      </w:pPr>
    </w:p>
    <w:p w14:paraId="20DE5072" w14:textId="77777777" w:rsidR="00924515" w:rsidRPr="00924515" w:rsidRDefault="00924515" w:rsidP="00924515">
      <w:pPr>
        <w:rPr>
          <w:sz w:val="20"/>
          <w:szCs w:val="20"/>
          <w:lang w:val="cs-CZ"/>
        </w:rPr>
      </w:pPr>
    </w:p>
    <w:p w14:paraId="0BC0F43E" w14:textId="77777777" w:rsidR="00924515" w:rsidRPr="00924515" w:rsidRDefault="00924515" w:rsidP="00924515">
      <w:pPr>
        <w:rPr>
          <w:rStyle w:val="Siln"/>
          <w:b w:val="0"/>
          <w:sz w:val="20"/>
          <w:szCs w:val="20"/>
          <w:lang w:val="cs-CZ"/>
        </w:rPr>
      </w:pPr>
      <w:r w:rsidRPr="00924515">
        <w:rPr>
          <w:rStyle w:val="Siln"/>
          <w:sz w:val="20"/>
          <w:szCs w:val="20"/>
          <w:lang w:val="cs-CZ"/>
        </w:rPr>
        <w:t>LIKVIDACE:</w:t>
      </w:r>
      <w:r w:rsidRPr="00924515">
        <w:rPr>
          <w:rStyle w:val="Siln"/>
          <w:b w:val="0"/>
          <w:sz w:val="20"/>
          <w:szCs w:val="20"/>
          <w:lang w:val="cs-CZ"/>
        </w:rPr>
        <w:t xml:space="preserve"> Materiál likvidujte dle místně platných nařízení a regulí.</w:t>
      </w:r>
    </w:p>
    <w:p w14:paraId="0466A54D" w14:textId="77777777" w:rsidR="00924515" w:rsidRPr="00924515" w:rsidRDefault="00924515" w:rsidP="00924515">
      <w:pPr>
        <w:rPr>
          <w:rStyle w:val="Siln"/>
          <w:sz w:val="20"/>
          <w:szCs w:val="20"/>
          <w:lang w:val="cs-CZ"/>
        </w:rPr>
      </w:pPr>
    </w:p>
    <w:p w14:paraId="70E025FB" w14:textId="77777777" w:rsidR="00924515" w:rsidRPr="00924515" w:rsidRDefault="00924515" w:rsidP="00924515">
      <w:pPr>
        <w:jc w:val="both"/>
        <w:rPr>
          <w:rStyle w:val="Siln"/>
          <w:b w:val="0"/>
          <w:sz w:val="20"/>
          <w:szCs w:val="20"/>
          <w:lang w:val="cs-CZ"/>
        </w:rPr>
      </w:pPr>
      <w:r w:rsidRPr="00924515">
        <w:rPr>
          <w:rStyle w:val="Siln"/>
          <w:sz w:val="20"/>
          <w:szCs w:val="20"/>
          <w:lang w:val="cs-CZ"/>
        </w:rPr>
        <w:t>SKLADOVÁNÍ:</w:t>
      </w:r>
      <w:r w:rsidRPr="00924515">
        <w:rPr>
          <w:rStyle w:val="Siln"/>
          <w:b w:val="0"/>
          <w:sz w:val="20"/>
          <w:szCs w:val="20"/>
          <w:lang w:val="cs-CZ"/>
        </w:rPr>
        <w:t xml:space="preserve"> Skladujte v pokojové teplotě (20 - 25°C). Zkontrolujte jednotlivé komponenty, u nichž se může lišit exspirace.</w:t>
      </w:r>
    </w:p>
    <w:p w14:paraId="621DF210" w14:textId="77777777" w:rsidR="00924515" w:rsidRPr="00924515" w:rsidRDefault="00924515" w:rsidP="00924515">
      <w:pPr>
        <w:rPr>
          <w:rStyle w:val="Siln"/>
          <w:b w:val="0"/>
          <w:sz w:val="20"/>
          <w:szCs w:val="20"/>
          <w:lang w:val="cs-CZ"/>
        </w:rPr>
      </w:pPr>
    </w:p>
    <w:p w14:paraId="31DC2E99" w14:textId="77777777" w:rsidR="00924515" w:rsidRPr="00924515" w:rsidRDefault="00924515" w:rsidP="00924515">
      <w:pPr>
        <w:pStyle w:val="Nadpis2"/>
        <w:rPr>
          <w:sz w:val="20"/>
          <w:szCs w:val="20"/>
        </w:rPr>
      </w:pPr>
      <w:r w:rsidRPr="00924515">
        <w:rPr>
          <w:sz w:val="20"/>
          <w:szCs w:val="20"/>
        </w:rPr>
        <w:t xml:space="preserve">ZÁRUKA: </w:t>
      </w:r>
      <w:r w:rsidRPr="00924515">
        <w:rPr>
          <w:b w:val="0"/>
          <w:sz w:val="20"/>
          <w:szCs w:val="20"/>
        </w:rPr>
        <w:t xml:space="preserve">Firma BISCO Inc. se zaručuje vyměnit výrobky, které byly prokázané jako nekvalitní. BISCO Inc. nezodpovídá za jakékoliv poškození či ztrátu přímou nebo plynoucí z nemožnosti či neschopnosti použít výrobek tak jak je výše popsáno. Je zodpovědností uživatele zjistit vhodnost výrobku pro požadovaný účel ještě před použitím. </w:t>
      </w:r>
    </w:p>
    <w:p w14:paraId="66F474CD" w14:textId="77777777" w:rsidR="00924515" w:rsidRPr="00924515" w:rsidRDefault="00924515" w:rsidP="00924515">
      <w:pPr>
        <w:pStyle w:val="Zkladntext"/>
        <w:rPr>
          <w:sz w:val="20"/>
          <w:szCs w:val="20"/>
        </w:rPr>
      </w:pPr>
    </w:p>
    <w:p w14:paraId="4B31D8C7" w14:textId="77777777" w:rsidR="00924515" w:rsidRPr="00924515" w:rsidRDefault="00924515" w:rsidP="00924515">
      <w:pPr>
        <w:pStyle w:val="Nadpis2"/>
        <w:rPr>
          <w:b w:val="0"/>
          <w:sz w:val="16"/>
          <w:szCs w:val="16"/>
        </w:rPr>
      </w:pPr>
      <w:r w:rsidRPr="00924515">
        <w:rPr>
          <w:b w:val="0"/>
          <w:sz w:val="16"/>
          <w:szCs w:val="16"/>
        </w:rPr>
        <w:t>*OPAQUER, BARRIER GEL, PORCELAIN ETCHANT, PORCELAIN PRIMER a PORCELAIN BONDING RESIN jsou vyráběny BISCO, Inc.</w:t>
      </w:r>
    </w:p>
    <w:p w14:paraId="5256313E" w14:textId="77777777" w:rsidR="00924515" w:rsidRPr="00924515" w:rsidRDefault="00924515" w:rsidP="00924515">
      <w:pPr>
        <w:pStyle w:val="Nadpis2"/>
        <w:rPr>
          <w:b w:val="0"/>
          <w:sz w:val="16"/>
          <w:szCs w:val="16"/>
        </w:rPr>
      </w:pPr>
      <w:r w:rsidRPr="00924515">
        <w:rPr>
          <w:b w:val="0"/>
          <w:sz w:val="16"/>
          <w:szCs w:val="16"/>
        </w:rPr>
        <w:t xml:space="preserve">  Z-PRIME je obchodní značka BISCO, Inc.</w:t>
      </w:r>
    </w:p>
    <w:p w14:paraId="4FAC0764" w14:textId="77777777" w:rsidR="00B87B85" w:rsidRPr="00924515" w:rsidRDefault="00B87B85" w:rsidP="00924515">
      <w:pPr>
        <w:rPr>
          <w:lang w:val="cs-CZ"/>
        </w:rPr>
      </w:pPr>
    </w:p>
    <w:sectPr w:rsidR="00B87B85" w:rsidRPr="00924515" w:rsidSect="0092451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18A99" w14:textId="77777777" w:rsidR="005E1D71" w:rsidRDefault="005E1D71">
      <w:r>
        <w:separator/>
      </w:r>
    </w:p>
  </w:endnote>
  <w:endnote w:type="continuationSeparator" w:id="0">
    <w:p w14:paraId="3A07446E" w14:textId="77777777" w:rsidR="005E1D71" w:rsidRDefault="005E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E51DB" w14:textId="77777777" w:rsidR="005E1D71" w:rsidRDefault="005E1D71" w:rsidP="009320D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46870" w14:textId="77777777" w:rsidR="005E1D71" w:rsidRDefault="005E1D71">
      <w:r>
        <w:separator/>
      </w:r>
    </w:p>
  </w:footnote>
  <w:footnote w:type="continuationSeparator" w:id="0">
    <w:p w14:paraId="4E64B608" w14:textId="77777777" w:rsidR="005E1D71" w:rsidRDefault="005E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227E2"/>
    <w:multiLevelType w:val="hybridMultilevel"/>
    <w:tmpl w:val="F68882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8466F"/>
    <w:multiLevelType w:val="hybridMultilevel"/>
    <w:tmpl w:val="08865F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B5"/>
    <w:rsid w:val="00046CD7"/>
    <w:rsid w:val="00192E5E"/>
    <w:rsid w:val="005E1D71"/>
    <w:rsid w:val="008E32F8"/>
    <w:rsid w:val="00924515"/>
    <w:rsid w:val="009320DD"/>
    <w:rsid w:val="00982661"/>
    <w:rsid w:val="00AB0FCF"/>
    <w:rsid w:val="00B44FB5"/>
    <w:rsid w:val="00B87B85"/>
    <w:rsid w:val="00C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D5779"/>
  <w14:defaultImageDpi w14:val="300"/>
  <w15:docId w15:val="{1AA6CAF8-0B24-4B64-B530-F3F4CECE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24515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 w:val="1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44F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basedOn w:val="Normln"/>
    <w:uiPriority w:val="99"/>
    <w:rsid w:val="00AB0FCF"/>
    <w:pPr>
      <w:widowControl w:val="0"/>
      <w:tabs>
        <w:tab w:val="left" w:pos="180"/>
        <w:tab w:val="left" w:pos="300"/>
        <w:tab w:val="left" w:pos="440"/>
        <w:tab w:val="left" w:pos="560"/>
      </w:tabs>
      <w:suppressAutoHyphens/>
      <w:autoSpaceDE w:val="0"/>
      <w:autoSpaceDN w:val="0"/>
      <w:adjustRightInd w:val="0"/>
      <w:spacing w:after="72" w:line="180" w:lineRule="atLeast"/>
      <w:ind w:left="180" w:hanging="180"/>
      <w:jc w:val="both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Headline">
    <w:name w:val="Headline"/>
    <w:basedOn w:val="body"/>
    <w:uiPriority w:val="99"/>
    <w:rsid w:val="00AB0FCF"/>
    <w:pPr>
      <w:spacing w:before="43" w:line="220" w:lineRule="atLeast"/>
      <w:jc w:val="center"/>
    </w:pPr>
    <w:rPr>
      <w:rFonts w:ascii="Arial-BoldMT" w:hAnsi="Arial-BoldMT" w:cs="Arial-BoldMT"/>
      <w:b/>
      <w:bCs/>
      <w:color w:val="FFFFFF"/>
      <w:spacing w:val="-4"/>
      <w:w w:val="75"/>
      <w:sz w:val="19"/>
      <w:szCs w:val="19"/>
    </w:rPr>
  </w:style>
  <w:style w:type="character" w:customStyle="1" w:styleId="Nadpis2Char">
    <w:name w:val="Nadpis 2 Char"/>
    <w:basedOn w:val="Standardnpsmoodstavce"/>
    <w:link w:val="Nadpis2"/>
    <w:rsid w:val="00924515"/>
    <w:rPr>
      <w:rFonts w:ascii="Times New Roman" w:eastAsia="Times New Roman" w:hAnsi="Times New Roman" w:cs="Times New Roman"/>
      <w:b/>
      <w:bCs/>
      <w:sz w:val="18"/>
      <w:lang w:val="cs-CZ" w:eastAsia="cs-CZ"/>
    </w:rPr>
  </w:style>
  <w:style w:type="character" w:styleId="Hypertextovodkaz">
    <w:name w:val="Hyperlink"/>
    <w:rsid w:val="00924515"/>
    <w:rPr>
      <w:color w:val="0000FF"/>
      <w:u w:val="single"/>
    </w:rPr>
  </w:style>
  <w:style w:type="paragraph" w:styleId="Zpat">
    <w:name w:val="footer"/>
    <w:basedOn w:val="Normln"/>
    <w:link w:val="ZpatChar"/>
    <w:rsid w:val="0092451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924515"/>
    <w:rPr>
      <w:rFonts w:ascii="Times New Roman" w:eastAsia="Times New Roman" w:hAnsi="Times New Roman" w:cs="Times New Roman"/>
      <w:lang w:val="cs-CZ" w:eastAsia="cs-CZ"/>
    </w:rPr>
  </w:style>
  <w:style w:type="character" w:styleId="Siln">
    <w:name w:val="Strong"/>
    <w:qFormat/>
    <w:rsid w:val="00924515"/>
    <w:rPr>
      <w:b/>
      <w:bCs/>
    </w:rPr>
  </w:style>
  <w:style w:type="paragraph" w:styleId="Zkladntext">
    <w:name w:val="Body Text"/>
    <w:basedOn w:val="Normln"/>
    <w:link w:val="ZkladntextChar"/>
    <w:rsid w:val="00924515"/>
    <w:pPr>
      <w:jc w:val="both"/>
    </w:pPr>
    <w:rPr>
      <w:rFonts w:ascii="Times New Roman" w:eastAsia="Times New Roman" w:hAnsi="Times New Roman" w:cs="Times New Roman"/>
      <w:sz w:val="1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924515"/>
    <w:rPr>
      <w:rFonts w:ascii="Times New Roman" w:eastAsia="Times New Roman" w:hAnsi="Times New Roman" w:cs="Times New Roman"/>
      <w:sz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6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s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Gaeding</dc:creator>
  <cp:keywords/>
  <dc:description/>
  <cp:lastModifiedBy>Pavel Veit</cp:lastModifiedBy>
  <cp:revision>2</cp:revision>
  <dcterms:created xsi:type="dcterms:W3CDTF">2016-11-11T16:29:00Z</dcterms:created>
  <dcterms:modified xsi:type="dcterms:W3CDTF">2016-11-11T16:29:00Z</dcterms:modified>
</cp:coreProperties>
</file>